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6"/>
          <w:szCs w:val="36"/>
        </w:rPr>
      </w:pPr>
      <w:bookmarkStart w:id="0" w:name="_Toc499228463"/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  <w:r>
        <w:rPr>
          <w:rFonts w:hint="default" w:ascii="Times New Roman" w:hAnsi="Times New Roman" w:eastAsia="黑体" w:cs="Times New Roman"/>
          <w:sz w:val="36"/>
          <w:szCs w:val="36"/>
        </w:rPr>
        <w:t>：</w:t>
      </w:r>
    </w:p>
    <w:p>
      <w:pPr>
        <w:rPr>
          <w:rFonts w:hint="default" w:ascii="Times New Roman" w:hAnsi="Times New Roman" w:eastAsia="黑体" w:cs="Times New Roman"/>
          <w:sz w:val="36"/>
          <w:szCs w:val="36"/>
        </w:rPr>
      </w:pPr>
    </w:p>
    <w:p>
      <w:pPr>
        <w:rPr>
          <w:rFonts w:hint="default" w:ascii="Times New Roman" w:hAnsi="Times New Roman" w:eastAsia="黑体" w:cs="Times New Roman"/>
          <w:bCs/>
          <w:sz w:val="36"/>
          <w:szCs w:val="36"/>
        </w:rPr>
      </w:pPr>
      <w:bookmarkStart w:id="1" w:name="_GoBack"/>
      <w:r>
        <w:rPr>
          <w:rFonts w:hint="default" w:ascii="Times New Roman" w:hAnsi="Times New Roman" w:eastAsia="黑体" w:cs="Times New Roman"/>
          <w:sz w:val="36"/>
          <w:szCs w:val="36"/>
        </w:rPr>
        <w:t>江西省</w:t>
      </w:r>
      <w:r>
        <w:rPr>
          <w:rFonts w:hint="default" w:ascii="Times New Roman" w:hAnsi="Times New Roman" w:eastAsia="黑体" w:cs="Times New Roman"/>
          <w:bCs/>
          <w:sz w:val="36"/>
          <w:szCs w:val="36"/>
        </w:rPr>
        <w:t>生态文明研究与促进会</w:t>
      </w:r>
      <w:r>
        <w:rPr>
          <w:rFonts w:hint="default" w:ascii="Times New Roman" w:hAnsi="Times New Roman" w:eastAsia="黑体" w:cs="Times New Roman"/>
          <w:sz w:val="36"/>
          <w:szCs w:val="36"/>
        </w:rPr>
        <w:t>会费标准及管理办法</w:t>
      </w:r>
      <w:bookmarkEnd w:id="1"/>
      <w:bookmarkEnd w:id="0"/>
    </w:p>
    <w:p>
      <w:pPr>
        <w:spacing w:afterLines="50" w:line="560" w:lineRule="exact"/>
        <w:ind w:firstLine="643" w:firstLineChars="200"/>
        <w:jc w:val="lef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spacing w:afterLines="50"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根据江西省民政厅、财政厅关于贯彻执行民政部、财政部调整社会团体会费政策有关文件的通知精神和我会章程规定，结合我会实际情况，特制定本办法。</w:t>
      </w:r>
    </w:p>
    <w:p>
      <w:pPr>
        <w:pStyle w:val="4"/>
        <w:numPr>
          <w:ilvl w:val="0"/>
          <w:numId w:val="1"/>
        </w:numPr>
        <w:spacing w:line="560" w:lineRule="exact"/>
        <w:ind w:firstLineChars="0"/>
        <w:jc w:val="left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收费对象</w:t>
      </w:r>
    </w:p>
    <w:p>
      <w:pPr>
        <w:spacing w:line="560" w:lineRule="exact"/>
        <w:ind w:left="64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本会团体会员和个人会员。</w:t>
      </w:r>
    </w:p>
    <w:p>
      <w:pPr>
        <w:pStyle w:val="4"/>
        <w:numPr>
          <w:ilvl w:val="0"/>
          <w:numId w:val="1"/>
        </w:numPr>
        <w:spacing w:line="560" w:lineRule="exact"/>
        <w:ind w:firstLineChars="0"/>
        <w:jc w:val="left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收费标准</w:t>
      </w:r>
    </w:p>
    <w:p>
      <w:pPr>
        <w:pStyle w:val="4"/>
        <w:numPr>
          <w:ilvl w:val="0"/>
          <w:numId w:val="2"/>
        </w:numPr>
        <w:spacing w:line="560" w:lineRule="exact"/>
        <w:ind w:firstLineChars="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团体会员：</w:t>
      </w:r>
    </w:p>
    <w:p>
      <w:pPr>
        <w:spacing w:line="560" w:lineRule="exact"/>
        <w:ind w:left="64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一般会员单位：1000元/年；</w:t>
      </w:r>
    </w:p>
    <w:p>
      <w:pPr>
        <w:spacing w:line="560" w:lineRule="exact"/>
        <w:ind w:left="64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理事会员单位：3000元/年；</w:t>
      </w:r>
    </w:p>
    <w:p>
      <w:pPr>
        <w:spacing w:line="560" w:lineRule="exact"/>
        <w:ind w:left="64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常务理事会员单位：10000元/年；</w:t>
      </w:r>
    </w:p>
    <w:p>
      <w:pPr>
        <w:spacing w:line="560" w:lineRule="exact"/>
        <w:ind w:left="64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副会长单位：50000元/年。</w:t>
      </w:r>
    </w:p>
    <w:p>
      <w:pPr>
        <w:pStyle w:val="4"/>
        <w:numPr>
          <w:ilvl w:val="0"/>
          <w:numId w:val="2"/>
        </w:numPr>
        <w:spacing w:line="560" w:lineRule="exact"/>
        <w:ind w:firstLineChars="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个人会员：每人每年30元。</w:t>
      </w:r>
    </w:p>
    <w:p>
      <w:pPr>
        <w:pStyle w:val="4"/>
        <w:numPr>
          <w:ilvl w:val="0"/>
          <w:numId w:val="2"/>
        </w:numPr>
        <w:spacing w:line="560" w:lineRule="exact"/>
        <w:ind w:firstLineChars="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欢迎会员自愿缴纳超过以上标准数额的会费，超额缴</w:t>
      </w: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纳会费的会员在会员代表大会、理事会、常务理事会等通报表扬。</w:t>
      </w:r>
    </w:p>
    <w:p>
      <w:pPr>
        <w:pStyle w:val="4"/>
        <w:numPr>
          <w:ilvl w:val="0"/>
          <w:numId w:val="1"/>
        </w:numPr>
        <w:spacing w:line="560" w:lineRule="exact"/>
        <w:ind w:firstLineChars="0"/>
        <w:jc w:val="left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收费办法</w:t>
      </w:r>
    </w:p>
    <w:p>
      <w:pPr>
        <w:spacing w:line="560" w:lineRule="exact"/>
        <w:ind w:left="64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会费由学会秘书处统一收取，原则上按年交纳，每年的</w:t>
      </w: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12月份以前交纳当年的会费，也可一次性交纳一届（5年）的会费。</w:t>
      </w:r>
    </w:p>
    <w:p>
      <w:pPr>
        <w:pStyle w:val="4"/>
        <w:numPr>
          <w:ilvl w:val="0"/>
          <w:numId w:val="1"/>
        </w:numPr>
        <w:spacing w:line="560" w:lineRule="exact"/>
        <w:ind w:firstLineChars="0"/>
        <w:jc w:val="left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会费使用</w:t>
      </w:r>
    </w:p>
    <w:p>
      <w:pPr>
        <w:spacing w:line="560" w:lineRule="exact"/>
        <w:ind w:left="64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会费应用于本会章程规定的使用范围，主要包括：</w:t>
      </w:r>
    </w:p>
    <w:p>
      <w:pPr>
        <w:pStyle w:val="4"/>
        <w:numPr>
          <w:ilvl w:val="0"/>
          <w:numId w:val="3"/>
        </w:numPr>
        <w:spacing w:line="560" w:lineRule="exact"/>
        <w:ind w:left="998" w:hanging="357" w:firstLineChars="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学术交流和科普活动；</w:t>
      </w:r>
    </w:p>
    <w:p>
      <w:pPr>
        <w:pStyle w:val="4"/>
        <w:numPr>
          <w:ilvl w:val="0"/>
          <w:numId w:val="3"/>
        </w:numPr>
        <w:spacing w:line="560" w:lineRule="exact"/>
        <w:ind w:left="998" w:hanging="357" w:firstLineChars="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友好交往与合作；</w:t>
      </w:r>
    </w:p>
    <w:p>
      <w:pPr>
        <w:pStyle w:val="4"/>
        <w:numPr>
          <w:ilvl w:val="0"/>
          <w:numId w:val="3"/>
        </w:numPr>
        <w:spacing w:line="560" w:lineRule="exact"/>
        <w:ind w:left="998" w:hanging="357" w:firstLineChars="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科技考察；</w:t>
      </w:r>
    </w:p>
    <w:p>
      <w:pPr>
        <w:pStyle w:val="4"/>
        <w:numPr>
          <w:ilvl w:val="0"/>
          <w:numId w:val="3"/>
        </w:numPr>
        <w:spacing w:line="560" w:lineRule="exact"/>
        <w:ind w:left="998" w:hanging="357" w:firstLineChars="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资料编印；</w:t>
      </w:r>
    </w:p>
    <w:p>
      <w:pPr>
        <w:pStyle w:val="4"/>
        <w:numPr>
          <w:ilvl w:val="0"/>
          <w:numId w:val="3"/>
        </w:numPr>
        <w:spacing w:line="560" w:lineRule="exact"/>
        <w:ind w:left="998" w:hanging="357" w:firstLineChars="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表彰奖励；</w:t>
      </w:r>
    </w:p>
    <w:p>
      <w:pPr>
        <w:pStyle w:val="4"/>
        <w:numPr>
          <w:ilvl w:val="0"/>
          <w:numId w:val="3"/>
        </w:numPr>
        <w:spacing w:line="560" w:lineRule="exact"/>
        <w:ind w:left="998" w:hanging="357" w:firstLineChars="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科研项目服务支出；</w:t>
      </w:r>
    </w:p>
    <w:p>
      <w:pPr>
        <w:pStyle w:val="4"/>
        <w:numPr>
          <w:ilvl w:val="0"/>
          <w:numId w:val="3"/>
        </w:numPr>
        <w:spacing w:line="560" w:lineRule="exact"/>
        <w:ind w:left="998" w:hanging="357" w:firstLineChars="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网站的经费补贴；</w:t>
      </w:r>
    </w:p>
    <w:p>
      <w:pPr>
        <w:pStyle w:val="4"/>
        <w:numPr>
          <w:ilvl w:val="0"/>
          <w:numId w:val="3"/>
        </w:numPr>
        <w:spacing w:line="560" w:lineRule="exact"/>
        <w:ind w:left="998" w:hanging="357" w:firstLineChars="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召开的有关会议；</w:t>
      </w:r>
    </w:p>
    <w:p>
      <w:pPr>
        <w:pStyle w:val="4"/>
        <w:numPr>
          <w:ilvl w:val="0"/>
          <w:numId w:val="3"/>
        </w:numPr>
        <w:spacing w:line="560" w:lineRule="exact"/>
        <w:ind w:left="998" w:hanging="357" w:firstLineChars="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秘书处的办公经费及人员费。</w:t>
      </w:r>
    </w:p>
    <w:p>
      <w:pPr>
        <w:pStyle w:val="4"/>
        <w:numPr>
          <w:ilvl w:val="0"/>
          <w:numId w:val="1"/>
        </w:numPr>
        <w:spacing w:line="560" w:lineRule="exact"/>
        <w:ind w:firstLineChars="0"/>
        <w:jc w:val="left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管理与监督</w:t>
      </w:r>
    </w:p>
    <w:p>
      <w:pPr>
        <w:spacing w:line="560" w:lineRule="exact"/>
        <w:ind w:left="64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会费的管理应遵守国家有关法律、法规，符合本会的财</w:t>
      </w: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务管理制度，并符合以下规定：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1.本会的会费，任何单位和个人不得侵占、私分和挪用，</w:t>
      </w:r>
      <w:r>
        <w:rPr>
          <w:rFonts w:hint="default" w:ascii="Times New Roman" w:hAnsi="Times New Roman" w:eastAsia="仿宋_GB2312" w:cs="Times New Roman"/>
          <w:w w:val="90"/>
          <w:sz w:val="32"/>
          <w:szCs w:val="32"/>
        </w:rPr>
        <w:t>不得用于学会章程规定范围以外的活动，不得在会员中分配；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w w:val="95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2.每年向理事会（或常务理事会）报告一次年度会费收支情况，每届届满时，应向全省会员代表大会提交财务报告，</w:t>
      </w:r>
      <w:r>
        <w:rPr>
          <w:rFonts w:hint="default" w:ascii="Times New Roman" w:hAnsi="Times New Roman" w:eastAsia="仿宋_GB2312" w:cs="Times New Roman"/>
          <w:w w:val="95"/>
          <w:sz w:val="32"/>
          <w:szCs w:val="32"/>
        </w:rPr>
        <w:t>报告会费收支情况，接受会员和有关部门的检查监督和审计。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BB27D9"/>
    <w:multiLevelType w:val="multilevel"/>
    <w:tmpl w:val="22BB27D9"/>
    <w:lvl w:ilvl="0" w:tentative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DC31CE1"/>
    <w:multiLevelType w:val="multilevel"/>
    <w:tmpl w:val="3DC31CE1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3FC10ECC"/>
    <w:multiLevelType w:val="multilevel"/>
    <w:tmpl w:val="3FC10ECC"/>
    <w:lvl w:ilvl="0" w:tentative="0">
      <w:start w:val="1"/>
      <w:numFmt w:val="decimal"/>
      <w:lvlText w:val="%1."/>
      <w:lvlJc w:val="left"/>
      <w:pPr>
        <w:ind w:left="100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wN2Y0ZmRjNTg4YjI2MDI4NTIzYzYzZDg4Zjc3YmIifQ=="/>
  </w:docVars>
  <w:rsids>
    <w:rsidRoot w:val="00000000"/>
    <w:rsid w:val="1168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2024-04-24T08:27:55Z</dcterms:created>
  <dc:creator>Lenovo</dc:creator>
  <cp:lastModifiedBy>水利学会</cp:lastModifiedBy>
  <dcterms:modified xsi:type="dcterms:W3CDTF">2024-04-24T08:28:05Z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8F92F9AB6C974BDA9B156FC6885B7146_12</vt:lpwstr>
  </property>
</Properties>
</file>